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E3" w:rsidRDefault="00323AE3" w:rsidP="00FF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16</w:t>
      </w:r>
      <w:r w:rsidR="00DC6700">
        <w:rPr>
          <w:rFonts w:ascii="Times New Roman" w:hAnsi="Times New Roman" w:cs="Times New Roman"/>
          <w:sz w:val="28"/>
          <w:szCs w:val="28"/>
        </w:rPr>
        <w:t xml:space="preserve"> мая 2018 года</w:t>
      </w:r>
      <w:r w:rsidRPr="00323AE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 -главного государственного инспектора труда</w:t>
      </w:r>
      <w:r w:rsidRPr="00DC6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Ставропольском крае Хохрякова Людмила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приняла участие в заседании рабочей группы по профилактике нарушений трудовых прав работников организаций, расположенных на территории Ставропольского края, краевой межведомственной комиссии по вопросам социально-экономического развития Ставропольского края.</w:t>
      </w:r>
    </w:p>
    <w:p w:rsidR="00323AE3" w:rsidRDefault="00323AE3" w:rsidP="00FF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котором доложила о проводимой работе по погашению задолженности по заработной плате перед работниками организаций Ставропольского края.</w:t>
      </w:r>
    </w:p>
    <w:p w:rsidR="00323AE3" w:rsidRPr="00323AE3" w:rsidRDefault="00DC6700" w:rsidP="00323A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E3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323AE3"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23AE3"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01.01.2018г. </w:t>
      </w:r>
      <w:r w:rsidR="00323AE3"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хозяйствующих субъектов, имеющих задолженность по заработной плате значились </w:t>
      </w:r>
      <w:r w:rsidR="00323AE3"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323AE3"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хозяйствующих субъектов, имеющие задолженность по заработной плате перед </w:t>
      </w:r>
      <w:r w:rsidR="00323AE3"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2871</w:t>
      </w:r>
      <w:r w:rsidR="00323AE3"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 – </w:t>
      </w:r>
      <w:r w:rsidR="00323AE3"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 млн. 927 тыс. рублей</w:t>
      </w:r>
      <w:r w:rsidR="00323AE3"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четыре месяца текущего года в рамках контрольно-надзорной деятельности проведено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335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результативных проверок по вопросам оплаты, в ходе которых выявлено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1091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нарушение.  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допущенные грубые нарушения норм трудового законодательства в области оплаты труда к административной ответственности привлечены виновные должностные и юридические лица в виде штрафов на общую сумму более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8,3 млн. руб.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территории края приняты решения в отношении генерального директора ООО «Управляющая компания «24 Часа»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Колядкиной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 о привлечении ее к административной ответственности в виде штрафа в размере 20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директора ООО «Высоцкое» Полякова М.В. о привлечении его к административной ответственности в виде штрафа в размере 20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ЗАО «Алеврит» Бойченко М.И. дисквалифицирован на 1 год.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материалам, направленным в отношении исполняющего обязанности ОАО НПК «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Эском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Кичичиной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Е.Ф. до настоящего времени решение не принято.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материалы проверок направлены в следственный комитет для решения вопроса о возбуждении уголовного дела в рамках ст.145.1 УК РФ, в отношении:</w:t>
      </w:r>
    </w:p>
    <w:p w:rsidR="00323AE3" w:rsidRPr="00323AE3" w:rsidRDefault="00323AE3" w:rsidP="00323A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proofErr w:type="gram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Селекционно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-генетического центра «Северо-кавказская зональная опытная станция по птицеводству» - филиал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 Российской академии наук Медведева М.И.;</w:t>
      </w:r>
    </w:p>
    <w:p w:rsidR="00323AE3" w:rsidRPr="00323AE3" w:rsidRDefault="00323AE3" w:rsidP="00323A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Джиоева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О.П.;</w:t>
      </w:r>
    </w:p>
    <w:p w:rsidR="00323AE3" w:rsidRPr="00323AE3" w:rsidRDefault="00323AE3" w:rsidP="00323A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МУП г. Лермонтова «Ремонт и содержание жилищного фонда»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Ротто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Э.В.;</w:t>
      </w:r>
    </w:p>
    <w:p w:rsidR="00323AE3" w:rsidRPr="00323AE3" w:rsidRDefault="00323AE3" w:rsidP="00323A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директора ОАО НПК «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Эском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Гришина С.Г.;</w:t>
      </w:r>
    </w:p>
    <w:p w:rsidR="00323AE3" w:rsidRPr="00323AE3" w:rsidRDefault="00323AE3" w:rsidP="00323A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директора ОАО «ГМЗ»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Диканского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16.05.2018г.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хозяйствующих субъектов, имеющих задолженность по заработной плате значатся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хозяйствующих субъектов, имеющих задолженность по заработной плате перед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3424 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в сумме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 млн. 327 тыс. рублей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имеют задолженность предприятия банкроты – 34 млн. 53 тыс. рублей, что составляет 47,4% от общей суммы долгов, на предприятия, которые не осуществляют финансово-хозяйственную деятельность приходится – 2 млн. 26 тыс. рублей, что составляет 3,1 % от общей суммы. Экономически активные предприятия имеют задолженность по заработной плате в сумме – 35 млн.39 тыс. рублей, это составляет 48,4%.   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01.01.2018г. по 16.05.2018г.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выявлена задолженность по заработной плате в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хозяйствующих субъектах перед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4889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в общей сумме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 млн. 580 тыс. рублей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аналогичный период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2017г.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выявлена задолженность по заработной плате в общей сумме – 230 млн. 25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3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месяце текущего года выявлена задолженность по заработной плате в ОАО «Гидрометаллургический завод» перед 565 работниками в сумме 8 млн.614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01.01.2018г. по 16.05.2018г.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погашена задолженность по заработной плате в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хозяйствующих субъектах перед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4943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в общей сумме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 млн. 775 тыс. рублей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AE3" w:rsidRPr="00323AE3" w:rsidRDefault="00323AE3" w:rsidP="00323AE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  (За аналогичный период 2017г. погашена задолженность по заработной плате в общей сумме – 226 млн. 832 </w:t>
      </w:r>
      <w:proofErr w:type="spellStart"/>
      <w:r w:rsidRPr="00323AE3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323AE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23AE3" w:rsidRPr="00323AE3" w:rsidRDefault="00323AE3" w:rsidP="00323AE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ab/>
      </w:r>
    </w:p>
    <w:p w:rsidR="00323AE3" w:rsidRPr="00323AE3" w:rsidRDefault="00323AE3" w:rsidP="00323AE3">
      <w:pPr>
        <w:spacing w:after="0"/>
        <w:ind w:firstLine="70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За май месяц текущего года погашена задолженность по заработной плате в </w:t>
      </w:r>
      <w:r w:rsidRPr="00323AE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 хозяйствующих субъектах перед </w:t>
      </w:r>
      <w:r w:rsidRPr="00323AE3">
        <w:rPr>
          <w:rFonts w:ascii="Times New Roman" w:eastAsia="Calibri" w:hAnsi="Times New Roman" w:cs="Times New Roman"/>
          <w:b/>
          <w:sz w:val="28"/>
          <w:szCs w:val="28"/>
        </w:rPr>
        <w:t>1587</w:t>
      </w:r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 работниками в сумме </w:t>
      </w:r>
      <w:r w:rsidRPr="00323AE3">
        <w:rPr>
          <w:rFonts w:ascii="Times New Roman" w:eastAsia="Calibri" w:hAnsi="Times New Roman" w:cs="Times New Roman"/>
          <w:b/>
          <w:sz w:val="28"/>
          <w:szCs w:val="28"/>
        </w:rPr>
        <w:t xml:space="preserve">19 млн.500 </w:t>
      </w:r>
      <w:proofErr w:type="spellStart"/>
      <w:r w:rsidRPr="00323AE3">
        <w:rPr>
          <w:rFonts w:ascii="Times New Roman" w:eastAsia="Calibri" w:hAnsi="Times New Roman" w:cs="Times New Roman"/>
          <w:b/>
          <w:sz w:val="28"/>
          <w:szCs w:val="28"/>
        </w:rPr>
        <w:t>тыс.рублей</w:t>
      </w:r>
      <w:proofErr w:type="spellEnd"/>
      <w:r w:rsidRPr="00323AE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23AE3" w:rsidRPr="00323AE3" w:rsidRDefault="00323AE3" w:rsidP="00323A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>ОАО НПК «</w:t>
      </w:r>
      <w:proofErr w:type="spellStart"/>
      <w:r w:rsidRPr="00323AE3">
        <w:rPr>
          <w:rFonts w:ascii="Times New Roman" w:eastAsia="Calibri" w:hAnsi="Times New Roman" w:cs="Times New Roman"/>
          <w:sz w:val="28"/>
          <w:szCs w:val="28"/>
        </w:rPr>
        <w:t>Эском</w:t>
      </w:r>
      <w:proofErr w:type="spellEnd"/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» перед 713 работниками в сумме 5 млн. 602 тыс. тыс.440 рублей (остаток - 3млн.912 </w:t>
      </w:r>
      <w:proofErr w:type="spellStart"/>
      <w:r w:rsidRPr="00323AE3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323AE3">
        <w:rPr>
          <w:rFonts w:ascii="Times New Roman" w:eastAsia="Calibri" w:hAnsi="Times New Roman" w:cs="Times New Roman"/>
          <w:sz w:val="28"/>
          <w:szCs w:val="28"/>
        </w:rPr>
        <w:t>.) – г. Ставрополь.</w:t>
      </w:r>
    </w:p>
    <w:p w:rsidR="00323AE3" w:rsidRPr="00323AE3" w:rsidRDefault="00323AE3" w:rsidP="00323A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3AE3">
        <w:rPr>
          <w:rFonts w:ascii="Times New Roman" w:eastAsia="Calibri" w:hAnsi="Times New Roman" w:cs="Times New Roman"/>
          <w:sz w:val="28"/>
          <w:szCs w:val="28"/>
          <w:lang w:eastAsia="ru-RU"/>
        </w:rPr>
        <w:t>Селекционно</w:t>
      </w:r>
      <w:proofErr w:type="spellEnd"/>
      <w:r w:rsidRPr="00323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генетический центр «</w:t>
      </w:r>
      <w:proofErr w:type="gramStart"/>
      <w:r w:rsidRPr="00323AE3">
        <w:rPr>
          <w:rFonts w:ascii="Times New Roman" w:eastAsia="Calibri" w:hAnsi="Times New Roman" w:cs="Times New Roman"/>
          <w:sz w:val="28"/>
          <w:szCs w:val="28"/>
          <w:lang w:eastAsia="ru-RU"/>
        </w:rPr>
        <w:t>Северо-кавказская</w:t>
      </w:r>
      <w:proofErr w:type="gramEnd"/>
      <w:r w:rsidRPr="00323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зональная опытная станция по птицеводству» - филиал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 Российской академии наук перед 141 работником в сумме 1 млн.758 тыс.15 рублей (остаток - 0) - Георгиевский район.</w:t>
      </w:r>
    </w:p>
    <w:p w:rsidR="00323AE3" w:rsidRPr="00323AE3" w:rsidRDefault="00323AE3" w:rsidP="00323A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ОАО «Гидрометаллургический завод» перед 565 работниками в сумме 10 млн.750 тыс.100рублей (остаток – 7 млн.702 </w:t>
      </w:r>
      <w:proofErr w:type="spellStart"/>
      <w:r w:rsidRPr="00323AE3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323AE3">
        <w:rPr>
          <w:rFonts w:ascii="Times New Roman" w:eastAsia="Calibri" w:hAnsi="Times New Roman" w:cs="Times New Roman"/>
          <w:sz w:val="28"/>
          <w:szCs w:val="28"/>
        </w:rPr>
        <w:t>.) – г. Лермонтов.</w:t>
      </w:r>
    </w:p>
    <w:p w:rsidR="00323AE3" w:rsidRPr="00323AE3" w:rsidRDefault="00323AE3" w:rsidP="00323A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 ООО Агрофирма «Победа» перед 98 работниками в сумме 986 тыс.200 рублей (остаток – 0) – г. Светлоград.</w:t>
      </w:r>
    </w:p>
    <w:p w:rsidR="00323AE3" w:rsidRPr="00323AE3" w:rsidRDefault="00323AE3" w:rsidP="00323A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>ООО УК «Солнечный город» перед 33 работниками в сумме 282 тыс.630 рублей (остаток – 282 тыс. руб.) – г. Лермонтов.</w:t>
      </w:r>
    </w:p>
    <w:p w:rsidR="00323AE3" w:rsidRPr="00323AE3" w:rsidRDefault="00323AE3" w:rsidP="00323A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AE3">
        <w:rPr>
          <w:rFonts w:ascii="Times New Roman" w:eastAsia="Calibri" w:hAnsi="Times New Roman" w:cs="Times New Roman"/>
          <w:sz w:val="28"/>
          <w:szCs w:val="28"/>
        </w:rPr>
        <w:t>МУП «ДУ-2»</w:t>
      </w:r>
      <w:r w:rsidRPr="00323AE3">
        <w:rPr>
          <w:rFonts w:ascii="Calibri" w:eastAsia="Calibri" w:hAnsi="Calibri" w:cs="Times New Roman"/>
        </w:rPr>
        <w:t xml:space="preserve"> </w:t>
      </w:r>
      <w:r w:rsidRPr="00323AE3">
        <w:rPr>
          <w:rFonts w:ascii="Times New Roman" w:eastAsia="Calibri" w:hAnsi="Times New Roman" w:cs="Times New Roman"/>
          <w:sz w:val="28"/>
          <w:szCs w:val="28"/>
        </w:rPr>
        <w:t xml:space="preserve">перед 37 работниками в сумме 120 тыс. рублей (остаток – 413 </w:t>
      </w:r>
      <w:proofErr w:type="spellStart"/>
      <w:r w:rsidRPr="00323AE3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323AE3">
        <w:rPr>
          <w:rFonts w:ascii="Times New Roman" w:eastAsia="Calibri" w:hAnsi="Times New Roman" w:cs="Times New Roman"/>
          <w:sz w:val="28"/>
          <w:szCs w:val="28"/>
        </w:rPr>
        <w:t>.) – г. Кисловодск.</w:t>
      </w:r>
    </w:p>
    <w:p w:rsidR="00323AE3" w:rsidRPr="00323AE3" w:rsidRDefault="00323AE3" w:rsidP="00323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настоящее время </w:t>
      </w:r>
      <w:proofErr w:type="spellStart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надзорные мероприятия по вопросам полноты и своевременной выплаты заработной платы работникам хозяйствующих субъектов, расположенных на территории Ставропольского края, продолжаются.  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выявлению фактов не официального оформления трудовых отношений с работниками осуществляется в ходе рассмотрения обращений граждан, а также проведения проверок по информации, поступившей в наш адрес из органов местного самоуправления муниципальных образований Ставропольского края. По итогам работы за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по факту неофициального оформления трудовых отношений с работниками, нарушения выявлены в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хозяйствующих субъектах. Количество оформленных по требованию государственных инспекторов труда трудовых договоров –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121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сумма штрафов за неофициальное оформление трудовых отношений –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315 </w:t>
      </w:r>
      <w:proofErr w:type="spellStart"/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сравнения – за аналогичный период 2017 года проведено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по факту неофициального оформления трудовых отношений с работниками, нарушения выявлены в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хозяйствующих субъектах. Количество оформленных по требованию государственных инспекторов труда трудовых договоров –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сумма штрафов за неофициальное оформление трудовых отношений –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proofErr w:type="spellStart"/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выявления и пресечения серых схем и расчетов в наличной форме при оплате труда, в том числе связанных с выплатой заработной платы в размере ниже минимального размера оплаты труда, установленного в Ставропольском крае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текущий год 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инспекцией труда в Ставропольском крае проведено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115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в хозяйствующих субъектах по вопросу выплаты заработной платы ниже величины прожиточного минимума, установленного в Ставропольском крае.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нарушения в отношении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234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работников. Доплаты произведены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доплат до величины прожиточного минимума составила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404 тыс. руб.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штрафов за нарушения требований трудового законодательства в части легализации заработной платы составила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610 тыс. руб. 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сравнения – за аналогичный период 2017 года проведена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в хозяйствующих субъектах по вопросу выплаты заработной платы ниже величины прожиточного минимума, установленного в Ставропольском крае.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нарушения в отношении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работников. Доплаты произведены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доплат до величины прожиточного минимума составила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131 тыс. руб.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штрафов за нарушения требований трудового законодательства в части легализации заработной платы составила </w:t>
      </w:r>
      <w:r w:rsidRPr="0032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 тыс. руб.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фактах выплаты заработной платы в размере ниже величины прожиточного минимума также было направлена в налоговые органы с указанием физических лиц, в отношении которых было выявлено нарушение.</w:t>
      </w: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E3" w:rsidRPr="00323AE3" w:rsidRDefault="00323AE3" w:rsidP="00323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700" w:rsidRPr="00DC6700" w:rsidRDefault="00DC6700" w:rsidP="00323A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6700" w:rsidRPr="00DC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6C5A"/>
    <w:multiLevelType w:val="hybridMultilevel"/>
    <w:tmpl w:val="AA3A2212"/>
    <w:lvl w:ilvl="0" w:tplc="71F062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8C1A7F"/>
    <w:multiLevelType w:val="hybridMultilevel"/>
    <w:tmpl w:val="34D0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23"/>
    <w:rsid w:val="00007023"/>
    <w:rsid w:val="00323AE3"/>
    <w:rsid w:val="00632565"/>
    <w:rsid w:val="00DC670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B6A46-45C6-4DE1-A9F3-0B6229B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2</cp:revision>
  <dcterms:created xsi:type="dcterms:W3CDTF">2018-05-16T14:27:00Z</dcterms:created>
  <dcterms:modified xsi:type="dcterms:W3CDTF">2018-05-16T14:27:00Z</dcterms:modified>
</cp:coreProperties>
</file>